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06" w:line="298" w:lineRule="exact"/>
        <w:ind w:left="20" w:right="800" w:firstLine="0"/>
      </w:pPr>
      <w:r>
        <w:rPr>
          <w:rStyle w:val="CharStyle5"/>
          <w:b w:val="0"/>
          <w:bCs w:val="0"/>
        </w:rPr>
        <w:t xml:space="preserve">Руководителю Управления Федеральной антимонопольной службы РФ по Республике Северная Осетия </w:t>
      </w:r>
      <w:r>
        <w:rPr>
          <w:rStyle w:val="CharStyle5"/>
          <w:lang w:val="en-US" w:eastAsia="en-US" w:bidi="en-US"/>
          <w:b w:val="0"/>
          <w:bCs w:val="0"/>
        </w:rPr>
        <w:t xml:space="preserve">P.P. </w:t>
      </w:r>
      <w:r>
        <w:rPr>
          <w:rStyle w:val="CharStyle5"/>
          <w:b w:val="0"/>
          <w:bCs w:val="0"/>
        </w:rPr>
        <w:t>Плиеву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92" w:line="240" w:lineRule="exact"/>
        <w:ind w:left="20" w:right="0" w:firstLine="0"/>
      </w:pPr>
      <w:r>
        <w:rPr>
          <w:rStyle w:val="CharStyle5"/>
          <w:b w:val="0"/>
          <w:bCs w:val="0"/>
        </w:rPr>
        <w:t>От Аверьянова Александра Петровича,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4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137" w:left="5614" w:right="1097" w:bottom="38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ул. Фортунатовская, д. 10, кв.54, г. Москва, 105187 т. 8(926)564-94-01, факс-нет, эл. </w:t>
      </w:r>
      <w:r>
        <w:rPr>
          <w:lang w:val="en-US" w:eastAsia="en-US" w:bidi="en-US"/>
          <w:w w:val="100"/>
          <w:spacing w:val="0"/>
          <w:color w:val="000000"/>
          <w:position w:val="0"/>
        </w:rPr>
        <w:t>n.:</w:t>
      </w:r>
      <w:r>
        <w:fldChar w:fldCharType="begin"/>
      </w:r>
      <w:r>
        <w:rPr>
          <w:color w:val="000000"/>
        </w:rPr>
        <w:instrText> HYPERLINK "mailto:649401@mail.ru"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649401@mail.ru</w:t>
      </w:r>
      <w:r>
        <w:fldChar w:fldCharType="end"/>
      </w: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84" w:line="240" w:lineRule="exact"/>
        <w:ind w:left="2600" w:right="0" w:firstLine="0"/>
      </w:pPr>
      <w:r>
        <w:rPr>
          <w:rStyle w:val="CharStyle5"/>
          <w:b w:val="0"/>
          <w:bCs w:val="0"/>
        </w:rPr>
        <w:t>Об обжаловании закупок ФГУП «Почта России»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0" w:line="288" w:lineRule="exact"/>
        <w:ind w:left="20" w:right="20" w:firstLine="540"/>
      </w:pPr>
      <w:r>
        <w:rPr>
          <w:rStyle w:val="CharStyle5"/>
          <w:b w:val="0"/>
          <w:bCs w:val="0"/>
        </w:rPr>
        <w:t xml:space="preserve">Как следует из информации, размещённой на официальном сайте ФГУП «Почта России» </w:t>
      </w:r>
      <w:r>
        <w:fldChar w:fldCharType="begin"/>
      </w:r>
      <w:r>
        <w:rPr>
          <w:rStyle w:val="CharStyle11"/>
        </w:rPr>
        <w:instrText> HYPERLINK "http://www.russianpost.ru" </w:instrText>
      </w:r>
      <w:r>
        <w:fldChar w:fldCharType="separate"/>
      </w:r>
      <w:r>
        <w:rPr>
          <w:rStyle w:val="Hyperlink"/>
          <w:b w:val="0"/>
          <w:bCs w:val="0"/>
        </w:rPr>
        <w:t>www.russianpost.ru</w:t>
      </w:r>
      <w:r>
        <w:fldChar w:fldCharType="end"/>
      </w:r>
      <w:r>
        <w:rPr>
          <w:rStyle w:val="CharStyle5"/>
          <w:lang w:val="en-US" w:eastAsia="en-US" w:bidi="en-US"/>
          <w:b w:val="0"/>
          <w:bCs w:val="0"/>
        </w:rPr>
        <w:t xml:space="preserve"> </w:t>
      </w:r>
      <w:r>
        <w:rPr>
          <w:rStyle w:val="CharStyle5"/>
          <w:b w:val="0"/>
          <w:bCs w:val="0"/>
        </w:rPr>
        <w:t xml:space="preserve">раздел «закупки» на электронной площадке </w:t>
      </w:r>
      <w:r>
        <w:rPr>
          <w:rStyle w:val="CharStyle11"/>
          <w:b w:val="0"/>
          <w:bCs w:val="0"/>
        </w:rPr>
        <w:t>utp.sberbank-ast.ru</w:t>
      </w:r>
      <w:r>
        <w:rPr>
          <w:rStyle w:val="CharStyle5"/>
          <w:lang w:val="en-US" w:eastAsia="en-US" w:bidi="en-US"/>
          <w:b w:val="0"/>
          <w:bCs w:val="0"/>
        </w:rPr>
        <w:t xml:space="preserve"> </w:t>
      </w:r>
      <w:r>
        <w:rPr>
          <w:rStyle w:val="CharStyle5"/>
          <w:b w:val="0"/>
          <w:bCs w:val="0"/>
        </w:rPr>
        <w:t xml:space="preserve">проводится закупка </w:t>
      </w:r>
      <w:r>
        <w:rPr>
          <w:rStyle w:val="CharStyle5"/>
          <w:lang w:val="en-US" w:eastAsia="en-US" w:bidi="en-US"/>
          <w:b w:val="0"/>
          <w:bCs w:val="0"/>
        </w:rPr>
        <w:t>SBR035-</w:t>
      </w:r>
      <w:r>
        <w:rPr>
          <w:rStyle w:val="CharStyle5"/>
          <w:b w:val="0"/>
          <w:bCs w:val="0"/>
        </w:rPr>
        <w:t xml:space="preserve">1606010039 по определению подрядчика на право заключения договора на монтаж системы автоматической пожарной сигнализации (АПС) на объектах У ФПС Республики Северная Осетия - Алания - филиала ФГУП "Почта России", место нахождения и почтовый адрес: 362003, г. Владикавказ, пр. Коста, дом 134, тел.: 8(8672) 55-00-28, факс 8(8672) 25-66-09, электр. почта: </w:t>
      </w:r>
      <w:r>
        <w:fldChar w:fldCharType="begin"/>
      </w:r>
      <w:r>
        <w:rPr>
          <w:rStyle w:val="CharStyle11"/>
        </w:rPr>
        <w:instrText> HYPERLINK "mailto:office@alania.ru" </w:instrText>
      </w:r>
      <w:r>
        <w:fldChar w:fldCharType="separate"/>
      </w:r>
      <w:r>
        <w:rPr>
          <w:rStyle w:val="Hyperlink"/>
          <w:b w:val="0"/>
          <w:bCs w:val="0"/>
        </w:rPr>
        <w:t>office@alania.ru</w:t>
      </w:r>
      <w:r>
        <w:fldChar w:fldCharType="end"/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540"/>
      </w:pPr>
      <w:r>
        <w:rPr>
          <w:rStyle w:val="CharStyle5"/>
          <w:b w:val="0"/>
          <w:bCs w:val="0"/>
        </w:rPr>
        <w:t>Как следует из документации закупки в электронной форме (далее - Документация), при её проведении допущены следующие нарушения: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540"/>
      </w:pPr>
      <w:r>
        <w:rPr>
          <w:rStyle w:val="CharStyle5"/>
          <w:b w:val="0"/>
          <w:bCs w:val="0"/>
        </w:rPr>
        <w:t xml:space="preserve"> Согласно Документации, работы необходимо выполнить согласно нормам Федерального закона от 22.07.2008 № 123-ФЗ «Технический регламент о требованиях пожарной безопасности» (далее - ФЗ-123).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540"/>
      </w:pPr>
      <w:r>
        <w:rPr>
          <w:rStyle w:val="CharStyle5"/>
          <w:b w:val="0"/>
          <w:bCs w:val="0"/>
        </w:rPr>
        <w:t>В соответствии с ч.1 ст.83 ФЗ-123 автоматические установки пожаротушения и пожарной сигнализации должны монтироваться в зданиях, сооружениях и строениях в соответствии с проектной документацией, разработанной и утвержденной в установленном порядке.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540"/>
      </w:pPr>
      <w:r>
        <w:rPr>
          <w:rStyle w:val="CharStyle5"/>
          <w:b w:val="0"/>
          <w:bCs w:val="0"/>
        </w:rPr>
        <w:t>Однако, в нарушение норм п. 1 ст. 743 Гражданского кодекса РФ, п. 3 ч. 9, п. 1ч. 10 ст. 4 ФЗ-223 о закупках в Документации проектная документация не представлена (письмо ФАС от 09.03.2016 № АЦ/14427/16 - копия прилагается).</w:t>
      </w:r>
    </w:p>
    <w:p>
      <w:pPr>
        <w:pStyle w:val="Style3"/>
        <w:numPr>
          <w:ilvl w:val="0"/>
          <w:numId w:val="1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540"/>
      </w:pPr>
      <w:r>
        <w:rPr>
          <w:rStyle w:val="CharStyle5"/>
          <w:b w:val="0"/>
          <w:bCs w:val="0"/>
        </w:rPr>
        <w:t xml:space="preserve"> Кроме того, при проведении обжалуемых закупок имеются признаки состава административного правонарушения в соответствии с ч. 4.2 ст. 7.30 и ч. 7 ст. 7.32.3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84" w:line="240" w:lineRule="exact"/>
        <w:ind w:left="20" w:right="0" w:firstLine="0"/>
      </w:pPr>
      <w:r>
        <w:rPr>
          <w:rStyle w:val="CharStyle5"/>
          <w:b w:val="0"/>
          <w:bCs w:val="0"/>
        </w:rPr>
        <w:t>КоАП РФ.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540"/>
      </w:pPr>
      <w:r>
        <w:rPr>
          <w:rStyle w:val="CharStyle5"/>
          <w:b w:val="0"/>
          <w:bCs w:val="0"/>
        </w:rPr>
        <w:t>Учитывая изложенное и руководствуясь нормами Федеральных законов от</w:t>
      </w:r>
    </w:p>
    <w:p>
      <w:pPr>
        <w:pStyle w:val="Style3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</w:pPr>
      <w:r>
        <w:rPr>
          <w:rStyle w:val="CharStyle5"/>
          <w:b w:val="0"/>
          <w:bCs w:val="0"/>
        </w:rPr>
        <w:t xml:space="preserve"> № 59-ФЗ </w:t>
      </w:r>
      <w:r>
        <w:rPr>
          <w:rStyle w:val="CharStyle12"/>
          <w:b w:val="0"/>
          <w:bCs w:val="0"/>
        </w:rPr>
        <w:t>«О</w:t>
      </w:r>
      <w:r>
        <w:rPr>
          <w:rStyle w:val="CharStyle5"/>
          <w:b w:val="0"/>
          <w:bCs w:val="0"/>
        </w:rPr>
        <w:t xml:space="preserve"> порядке рассмотрения обращений граждан РФ», от 18.07.2011 № 223-ФЗ «О закупках товаров, работ, услуг отдельными видами юридических лиц», от</w:t>
      </w:r>
    </w:p>
    <w:p>
      <w:pPr>
        <w:pStyle w:val="Style3"/>
        <w:numPr>
          <w:ilvl w:val="0"/>
          <w:numId w:val="5"/>
        </w:numPr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5"/>
          <w:b w:val="0"/>
          <w:bCs w:val="0"/>
        </w:rPr>
        <w:t xml:space="preserve"> № 135-ФЗ «О защите конкуренции» прошу: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20" w:firstLine="140"/>
      </w:pPr>
      <w:r>
        <w:rPr>
          <w:rStyle w:val="CharStyle5"/>
          <w:b w:val="0"/>
          <w:bCs w:val="0"/>
        </w:rPr>
        <w:t xml:space="preserve"> Рассмотреть обращение и вынести в адрес ФГУП «Почта России» предписание об устранении нарушений при проведении обжалуемой закупки.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20" w:right="0" w:firstLine="140"/>
      </w:pPr>
      <w:r>
        <w:rPr>
          <w:rStyle w:val="CharStyle5"/>
          <w:b w:val="0"/>
          <w:bCs w:val="0"/>
        </w:rPr>
        <w:t xml:space="preserve"> Принять меры к юридическому и виновным должностным лицам согласно КоАП РФ.</w:t>
      </w:r>
    </w:p>
    <w:p>
      <w:pPr>
        <w:pStyle w:val="Style3"/>
        <w:numPr>
          <w:ilvl w:val="0"/>
          <w:numId w:val="7"/>
        </w:numPr>
        <w:widowControl w:val="0"/>
        <w:keepNext w:val="0"/>
        <w:keepLines w:val="0"/>
        <w:shd w:val="clear" w:color="auto" w:fill="auto"/>
        <w:bidi w:val="0"/>
        <w:jc w:val="left"/>
        <w:spacing w:before="0" w:after="95" w:line="283" w:lineRule="exact"/>
        <w:ind w:left="20" w:right="0" w:firstLine="140"/>
      </w:pPr>
      <w:r>
        <w:rPr>
          <w:rStyle w:val="CharStyle5"/>
          <w:b w:val="0"/>
          <w:bCs w:val="0"/>
        </w:rPr>
        <w:t xml:space="preserve"> О результатах рассмотрения обращения сообщить установленным порядком.</w:t>
      </w:r>
    </w:p>
    <w:p>
      <w:pPr>
        <w:framePr w:h="1061" w:wrap="around" w:vAnchor="text" w:hAnchor="margin" w:x="3073" w:y="246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05pt;height:53pt;">
            <v:imagedata r:id="rId5" r:href="rId6"/>
          </v:shape>
        </w:pict>
      </w:r>
    </w:p>
    <w:p>
      <w:pPr>
        <w:pStyle w:val="Style3"/>
        <w:framePr w:h="232" w:wrap="around" w:vAnchor="text" w:hAnchor="margin" w:x="537" w:y="561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00" w:right="0" w:firstLine="0"/>
      </w:pPr>
      <w:r>
        <w:rPr>
          <w:rStyle w:val="CharStyle9"/>
          <w:b w:val="0"/>
          <w:bCs w:val="0"/>
        </w:rPr>
        <w:t>С уважением,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358" w:line="240" w:lineRule="exact"/>
        <w:ind w:left="20" w:right="0" w:firstLine="540"/>
      </w:pPr>
      <w:r>
        <w:rPr>
          <w:rStyle w:val="CharStyle5"/>
          <w:b w:val="0"/>
          <w:bCs w:val="0"/>
        </w:rPr>
        <w:t>Приложение: копия разъяснения... на 4 л.</w:t>
      </w:r>
    </w:p>
    <w:p>
      <w:pPr>
        <w:pStyle w:val="Style6"/>
        <w:framePr w:h="189" w:wrap="notBeside" w:vAnchor="text" w:hAnchor="margin" w:x="103" w:y="48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"/>
          <w:b/>
          <w:bCs/>
          <w:spacing w:val="0"/>
        </w:rPr>
        <w:t>06.07.2016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2" w:line="240" w:lineRule="exact"/>
        <w:ind w:left="20" w:right="0" w:firstLine="140"/>
      </w:pPr>
      <w:r>
        <w:rPr>
          <w:rStyle w:val="CharStyle5"/>
          <w:b w:val="0"/>
          <w:bCs w:val="0"/>
        </w:rPr>
        <w:t>А.П. Аверьянов</w:t>
      </w:r>
    </w:p>
    <w:p>
      <w:pPr>
        <w:pStyle w:val="Style13"/>
        <w:framePr w:h="566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Северо - Осетинское УФАС России</w:t>
      </w:r>
    </w:p>
    <w:p>
      <w:pPr>
        <w:framePr w:h="566" w:wrap="notBeside" w:vAnchor="text" w:hAnchor="text" w:xAlign="right" w:y="1"/>
        <w:widowControl w:val="0"/>
        <w:jc w:val="right"/>
        <w:rPr>
          <w:sz w:val="2"/>
          <w:szCs w:val="2"/>
        </w:rPr>
      </w:pPr>
      <w:r>
        <w:pict>
          <v:shape id="_x0000_s1027" type="#_x0000_t75" style="width:93pt;height: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type w:val="continuous"/>
      <w:pgSz w:w="11909" w:h="16838"/>
      <w:pgMar w:top="107" w:left="1073" w:right="1073" w:bottom="352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2006"/>
      <w:numFmt w:val="decimal"/>
      <w:lvlText w:val="02.05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2006"/>
      <w:numFmt w:val="decimal"/>
      <w:lvlText w:val="26.07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5">
    <w:name w:val="Основной текст (2) + 12 pt,Не полужирный"/>
    <w:basedOn w:val="CharStyle4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">
    <w:name w:val="Основной текст (3)_"/>
    <w:basedOn w:val="DefaultParagraphFont"/>
    <w:link w:val="Style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2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5"/>
    </w:rPr>
  </w:style>
  <w:style w:type="character" w:customStyle="1" w:styleId="CharStyle9">
    <w:name w:val="Основной текст (2) + 11,5 pt,Не полужирный,Интервал 0 pt Exact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0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5"/>
    </w:rPr>
  </w:style>
  <w:style w:type="character" w:customStyle="1" w:styleId="CharStyle11">
    <w:name w:val="Основной текст (2) + 12 pt,Не полужирный"/>
    <w:basedOn w:val="CharStyle4"/>
    <w:rPr>
      <w:lang w:val="en-US" w:eastAsia="en-US" w:bidi="en-US"/>
      <w:b/>
      <w:b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2">
    <w:name w:val="Основной текст (2) + 12 pt,Не полужирный,Курсив"/>
    <w:basedOn w:val="CharStyle4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Подпись к картинке (2)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before="180" w:line="25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before="180" w:line="25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3">
    <w:name w:val="Подпись к картинке (2)"/>
    <w:basedOn w:val="Normal"/>
    <w:link w:val="CharStyle1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 Narrow" w:eastAsia="Arial Narrow" w:hAnsi="Arial Narrow" w:cs="Arial Narro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