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880" w:right="1360" w:firstLine="0"/>
      </w:pPr>
      <w:r>
        <w:rPr>
          <w:rStyle w:val="CharStyle7"/>
        </w:rPr>
        <w:t>Куда: В управление Федеральной антимонопольной службы по РСО-Алания РСО-А, г. Владикавказ, ул. Шмулевича, 8а РУКОВОДИТЕЛЮ Северо-Осетинского У ФАС России Плиеву Роману Руслановичу От кого: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252"/>
        <w:ind w:left="4880" w:right="0" w:firstLine="0"/>
      </w:pPr>
      <w:r>
        <w:rPr>
          <w:rStyle w:val="CharStyle7"/>
        </w:rPr>
        <w:t>ООО «МАКС»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490" w:lineRule="exact"/>
        <w:ind w:left="40" w:right="0" w:firstLine="0"/>
      </w:pPr>
      <w:r>
        <w:rPr>
          <w:rStyle w:val="CharStyle7"/>
        </w:rPr>
        <w:t>Жалоба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0" w:line="490" w:lineRule="exact"/>
        <w:ind w:left="40" w:right="0" w:firstLine="0"/>
      </w:pPr>
      <w:r>
        <w:rPr>
          <w:rStyle w:val="CharStyle7"/>
        </w:rPr>
        <w:t>на положения документации открытого аукциона в электронной форме № 31603634572 (223-ФЗ).</w:t>
      </w:r>
    </w:p>
    <w:p>
      <w:pPr>
        <w:pStyle w:val="Style3"/>
        <w:framePr w:h="192" w:wrap="around" w:vAnchor="text" w:hAnchor="margin" w:x="102" w:y="6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5"/>
          <w:spacing w:val="0"/>
        </w:rPr>
        <w:t>Исх.№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420" w:line="490" w:lineRule="exact"/>
        <w:ind w:left="40" w:right="0" w:firstLine="0"/>
      </w:pPr>
      <w:r>
        <w:rPr>
          <w:rStyle w:val="CharStyle7"/>
        </w:rPr>
        <w:t>от 06.06.2016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40" w:right="0" w:firstLine="0"/>
      </w:pPr>
      <w:r>
        <w:rPr>
          <w:rStyle w:val="CharStyle8"/>
        </w:rPr>
        <w:t>Заказчик:</w:t>
      </w:r>
      <w:r>
        <w:rPr>
          <w:rStyle w:val="CharStyle7"/>
        </w:rPr>
        <w:t xml:space="preserve"> ГБОУ ВПО СОГМА Минздрава России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40" w:right="0" w:firstLine="0"/>
      </w:pPr>
      <w:r>
        <w:rPr>
          <w:rStyle w:val="CharStyle8"/>
        </w:rPr>
        <w:t>Адрес Заказчика:</w:t>
      </w:r>
      <w:r>
        <w:rPr>
          <w:rStyle w:val="CharStyle7"/>
        </w:rPr>
        <w:t xml:space="preserve"> г. Владикавказ, ул. Пушкинская, 40, тел.: +7 (8672) 563306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40" w:right="0" w:firstLine="0"/>
      </w:pPr>
      <w:r>
        <w:rPr>
          <w:rStyle w:val="CharStyle8"/>
        </w:rPr>
        <w:t>Ответственное должностное лицо Заказчика:</w:t>
      </w:r>
      <w:r>
        <w:rPr>
          <w:rStyle w:val="CharStyle7"/>
        </w:rPr>
        <w:t xml:space="preserve"> Цховребов Алан Черменович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40" w:right="0" w:firstLine="0"/>
      </w:pPr>
      <w:r>
        <w:rPr>
          <w:rStyle w:val="CharStyle8"/>
        </w:rPr>
        <w:t>Участник закупки (заявитель):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490" w:lineRule="exact"/>
        <w:ind w:left="40" w:right="0" w:firstLine="0"/>
      </w:pPr>
      <w:r>
        <w:rPr>
          <w:rStyle w:val="CharStyle7"/>
        </w:rPr>
        <w:t>Общество с ограниченной ответственностью "МАКС"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" w:right="0" w:firstLine="0"/>
      </w:pPr>
      <w:r>
        <w:rPr>
          <w:rStyle w:val="CharStyle7"/>
        </w:rPr>
        <w:t>ИНН-1515916131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" w:right="0" w:firstLine="0"/>
      </w:pPr>
      <w:r>
        <w:rPr>
          <w:rStyle w:val="CharStyle7"/>
        </w:rPr>
        <w:t>ОГРН- 1081515001930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" w:right="0" w:firstLine="0"/>
      </w:pPr>
      <w:r>
        <w:rPr>
          <w:rStyle w:val="CharStyle7"/>
        </w:rPr>
        <w:t>КПП- 151501001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" w:right="0" w:firstLine="0"/>
      </w:pPr>
      <w:r>
        <w:rPr>
          <w:rStyle w:val="CharStyle7"/>
        </w:rPr>
        <w:t>ОКПО- 86301656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" w:right="0" w:firstLine="0"/>
      </w:pPr>
      <w:r>
        <w:rPr>
          <w:rStyle w:val="CharStyle7"/>
        </w:rPr>
        <w:t xml:space="preserve">Почта - </w:t>
      </w:r>
      <w:r>
        <w:fldChar w:fldCharType="begin"/>
      </w:r>
      <w:r>
        <w:rPr>
          <w:rStyle w:val="CharStyle7"/>
        </w:rPr>
        <w:instrText> HYPERLINK "mailto:sattsaev2014@yandex.ru" </w:instrText>
      </w:r>
      <w:r>
        <w:fldChar w:fldCharType="separate"/>
      </w:r>
      <w:r>
        <w:rPr>
          <w:rStyle w:val="Hyperlink"/>
          <w:lang w:val="en-US" w:eastAsia="en-US" w:bidi="en-US"/>
        </w:rPr>
        <w:t>sattsaev2014@yandex.ru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" w:right="0" w:firstLine="0"/>
      </w:pPr>
      <w:r>
        <w:rPr>
          <w:rStyle w:val="CharStyle7"/>
        </w:rPr>
        <w:t>Тел-8 918 826 12 49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0" w:line="293" w:lineRule="exact"/>
        <w:ind w:left="40" w:right="2020" w:firstLine="0"/>
      </w:pPr>
      <w:r>
        <w:rPr>
          <w:rStyle w:val="CharStyle7"/>
        </w:rPr>
        <w:t>Адрес - 362000, Российская Федерация, Республика Северная Осетия - Алания, г. Владикавказ, проспект Коста, 223 офис (квартира) 107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44" w:line="293" w:lineRule="exact"/>
        <w:ind w:left="40" w:right="2020" w:firstLine="0"/>
      </w:pPr>
      <w:r>
        <w:rPr>
          <w:rStyle w:val="CharStyle7"/>
        </w:rPr>
        <w:t>Генеральный директор - Сатцаев Ахсарбек Казбекович Единственный учредитель - Сатцаев Ахсарбек Казбекович 100%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0" w:right="2020" w:firstLine="0"/>
      </w:pPr>
      <w:r>
        <w:rPr>
          <w:rStyle w:val="CharStyle7"/>
        </w:rPr>
        <w:t>Р/сч: 40702810216550001534 Кор/сч: 30101810900000000585 БИК: 040349585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40" w:right="0" w:firstLine="0"/>
      </w:pPr>
      <w:r>
        <w:rPr>
          <w:rStyle w:val="CharStyle7"/>
        </w:rPr>
        <w:t xml:space="preserve">Банк: ФИЛИАЛ </w:t>
      </w:r>
      <w:r>
        <w:rPr>
          <w:rStyle w:val="CharStyle7"/>
          <w:lang w:val="en-US" w:eastAsia="en-US" w:bidi="en-US"/>
        </w:rPr>
        <w:t xml:space="preserve">N </w:t>
      </w:r>
      <w:r>
        <w:rPr>
          <w:rStyle w:val="CharStyle7"/>
        </w:rPr>
        <w:t>2351 ВТБ 24 (ЗАО)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2" w:line="288" w:lineRule="exact"/>
        <w:ind w:left="40" w:right="200" w:firstLine="0"/>
      </w:pPr>
      <w:r>
        <w:rPr>
          <w:rStyle w:val="CharStyle7"/>
        </w:rPr>
        <w:t xml:space="preserve">Адрес официального сайта, на котором размещена информация о закупке: </w:t>
      </w:r>
      <w:r>
        <w:fldChar w:fldCharType="begin"/>
      </w:r>
      <w:r>
        <w:rPr>
          <w:rStyle w:val="CharStyle8"/>
        </w:rPr>
        <w:instrText> HYPERLINK "http://www.zakupki.gov.ro" </w:instrText>
      </w:r>
      <w:r>
        <w:fldChar w:fldCharType="separate"/>
      </w:r>
      <w:r>
        <w:rPr>
          <w:rStyle w:val="Hyperlink"/>
          <w:lang w:val="en-US" w:eastAsia="en-US" w:bidi="en-US"/>
        </w:rPr>
        <w:t>www.zakupki.gov.ro</w:t>
      </w:r>
      <w:r>
        <w:fldChar w:fldCharType="end"/>
      </w:r>
    </w:p>
    <w:p>
      <w:pPr>
        <w:framePr w:h="989" w:wrap="around" w:vAnchor="text" w:hAnchor="margin" w:x="6827" w:y="255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30pt;height:49pt;">
            <v:imagedata r:id="rId5" r:href="rId6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79" w:line="210" w:lineRule="exact"/>
        <w:ind w:left="40" w:right="0" w:firstLine="0"/>
      </w:pPr>
      <w:r>
        <w:rPr>
          <w:rStyle w:val="CharStyle8"/>
        </w:rPr>
        <w:t>Номер извещения:</w:t>
      </w:r>
      <w:r>
        <w:rPr>
          <w:rStyle w:val="CharStyle7"/>
        </w:rPr>
        <w:t xml:space="preserve"> 31603634572 (открытый аукцион в электронной форме)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40" w:right="0" w:firstLine="0"/>
      </w:pPr>
      <w:r>
        <w:rPr>
          <w:rStyle w:val="CharStyle8"/>
        </w:rPr>
        <w:t>Наименование предмета закупки:</w:t>
      </w:r>
      <w:r>
        <w:br w:type="page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86" w:line="293" w:lineRule="exact"/>
        <w:ind w:left="4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Оказание услуг по оснащению и обеспечению оборудованием симуляционного центра ГБОУ ВПО СОГМА Минздрава России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8" w:line="210" w:lineRule="exact"/>
        <w:ind w:left="40" w:right="0" w:firstLine="0"/>
      </w:pPr>
      <w:r>
        <w:rPr>
          <w:rStyle w:val="CharStyle9"/>
        </w:rPr>
        <w:t>Начальная (максимальная) цена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4 600 ООО, 00 рублей.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68" w:line="210" w:lineRule="exact"/>
        <w:ind w:left="40" w:right="0" w:firstLine="0"/>
      </w:pPr>
      <w:r>
        <w:rPr>
          <w:rStyle w:val="CharStyle9"/>
        </w:rPr>
        <w:t>Дата опубликования электронного аукциона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24.05.2016г.</w:t>
      </w:r>
    </w:p>
    <w:p>
      <w:pPr>
        <w:pStyle w:val="Style10"/>
        <w:widowControl w:val="0"/>
        <w:keepNext/>
        <w:keepLines/>
        <w:shd w:val="clear" w:color="auto" w:fill="auto"/>
        <w:bidi w:val="0"/>
        <w:spacing w:before="0" w:after="683" w:line="380" w:lineRule="exact"/>
        <w:ind w:left="0" w:right="40" w:firstLine="0"/>
      </w:pPr>
      <w:bookmarkStart w:id="0" w:name="bookmark0"/>
      <w:r>
        <w:rPr>
          <w:rStyle w:val="CharStyle12"/>
          <w:b/>
          <w:bCs/>
        </w:rPr>
        <w:t>доводы жалобы:</w:t>
      </w:r>
      <w:bookmarkEnd w:id="0"/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120" w:right="2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Раздел 20 документации не содержит даты начала и даты окончания срока предоставления участникам закупки разъяснений положений документации о закупке, как гласит п. 11 части 28 Положения о закупке, утвержденного замминистра М3 РФ 31.03.2014 (далее - Положение);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120" w:right="2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31 мая 2016 года нами был направлен Заказчику посредством электронной площадки «Росельторг - коммерческие закупки» запрос на разъяснения положений документации с просьбой предоставить смету в более хорошем качестве, то, что сейчас размещено на официальном сайте не поддается прочтению, а также вопрос о том, где можно ознакомиться с проектом, на что 02.06.2016 был получен ответ, причем данный ответ был прислан Заказчиком в личный кабинет электронной площадки в качестве личного сообщения (там же прислана смета в хорошем качестве), а не размещен в Единой информационной системе как требует ч.20 Положения, т.е. для ознакомления на официальном сайте размещена смета в отвратительном качестве, которая не дает возможности участникам закупки подготовиться для участия в закупке должным образом. Заказчиком нарушены п.1, 3 ч.28 Положения, а так же ч.49 Положения, в которых говорится о «четких требованиях».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12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Считаем это явным нарушением Закона «О конкуренции», ограничением потенциального круга лиц, желающих участвовать в данной закупке.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660" w:line="288" w:lineRule="exact"/>
        <w:ind w:left="11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В техническом задании отсутствует схема прокладки кабеля.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722" w:line="288" w:lineRule="exact"/>
        <w:ind w:left="4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Просим внести соответствующие изменения в извещение, а также проверить законность данных действий Заказчика.</w:t>
      </w:r>
    </w:p>
    <w:p>
      <w:pPr>
        <w:framePr w:h="614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27" type="#_x0000_t75" style="width:146pt;height:3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667" w:hSpace="2198" w:wrap="notBeside" w:vAnchor="text" w:hAnchor="text" w:x="5929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68pt;height:34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7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А.К.Сатцаев</w:t>
      </w:r>
    </w:p>
    <w:p>
      <w:pPr>
        <w:framePr w:h="1421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029" type="#_x0000_t75" style="width:146pt;height:7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110" w:after="68" w:line="21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Скриншот запроса и ответа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Скриншот состояния закупки с сайта </w:t>
      </w:r>
      <w:r>
        <w:fldChar w:fldCharType="begin"/>
      </w:r>
      <w:r>
        <w:rPr>
          <w:rStyle w:val="CharStyle9"/>
        </w:rPr>
        <w:instrText> HYPERLINK "http://www.zakupki" </w:instrText>
      </w:r>
      <w:r>
        <w:fldChar w:fldCharType="separate"/>
      </w:r>
      <w:r>
        <w:rPr>
          <w:rStyle w:val="Hyperlink"/>
          <w:lang w:val="en-US" w:eastAsia="en-US" w:bidi="en-US"/>
        </w:rPr>
        <w:t>www.zakupki</w:t>
      </w:r>
      <w:r>
        <w:fldChar w:fldCharType="end"/>
      </w:r>
      <w:r>
        <w:rPr>
          <w:rStyle w:val="CharStyle9"/>
        </w:rPr>
        <w:t xml:space="preserve">. </w:t>
      </w:r>
      <w:r>
        <w:rPr>
          <w:rStyle w:val="CharStyle9"/>
          <w:lang w:val="en-US" w:eastAsia="en-US" w:bidi="en-US"/>
        </w:rPr>
        <w:t>gov.ru</w:t>
      </w: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717" w:left="989" w:right="989" w:bottom="1245" w:header="0" w:footer="3" w:gutter="326"/>
      <w:rtlGutter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4"/>
    </w:rPr>
  </w:style>
  <w:style w:type="character" w:customStyle="1" w:styleId="CharStyle5">
    <w:name w:val="Основной текст + Интервал 0 pt Exact"/>
    <w:basedOn w:val="CharStyle6"/>
    <w:rPr>
      <w:sz w:val="19"/>
      <w:szCs w:val="19"/>
      <w:spacing w:val="5"/>
    </w:rPr>
  </w:style>
  <w:style w:type="character" w:customStyle="1" w:styleId="CharStyle6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7">
    <w:name w:val="Основной текст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">
    <w:name w:val="Основной текст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">
    <w:name w:val="Основной текст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">
    <w:name w:val="Заголовок №1_"/>
    <w:basedOn w:val="DefaultParagraphFont"/>
    <w:link w:val="Style10"/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  <w:style w:type="character" w:customStyle="1" w:styleId="CharStyle12">
    <w:name w:val="Заголовок №1"/>
    <w:basedOn w:val="CharStyle11"/>
    <w:rPr>
      <w:lang w:val="ru-RU" w:eastAsia="ru-RU" w:bidi="ru-RU"/>
      <w:u w:val="single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6"/>
    <w:pPr>
      <w:widowControl w:val="0"/>
      <w:shd w:val="clear" w:color="auto" w:fill="FFFFFF"/>
      <w:spacing w:line="254" w:lineRule="exact"/>
      <w:ind w:hanging="34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jc w:val="center"/>
      <w:outlineLvl w:val="0"/>
      <w:spacing w:before="840" w:after="840" w:line="0" w:lineRule="exact"/>
    </w:pPr>
    <w:rPr>
      <w:b/>
      <w:bCs/>
      <w:i w:val="0"/>
      <w:iCs w:val="0"/>
      <w:u w:val="none"/>
      <w:strike w:val="0"/>
      <w:smallCaps w:val="0"/>
      <w:sz w:val="38"/>
      <w:szCs w:val="3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